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36A1" w14:textId="77777777" w:rsidR="0098638F" w:rsidRDefault="0098638F" w:rsidP="001A5FC1">
      <w:pPr>
        <w:pStyle w:val="a3"/>
      </w:pPr>
      <w:r>
        <w:t>АД</w:t>
      </w:r>
      <w:r w:rsidR="00B84368">
        <w:t>МИНИСТРАТИВНАЯ И УГОЛОВНАЯ ОТВЕТСТВЕННОСТЬ ЗА ХИЩЕНИЕ</w:t>
      </w:r>
    </w:p>
    <w:p w14:paraId="606A9195" w14:textId="77777777" w:rsidR="00B84368" w:rsidRDefault="00B84368" w:rsidP="001A5FC1">
      <w:pPr>
        <w:pStyle w:val="a3"/>
      </w:pPr>
    </w:p>
    <w:p w14:paraId="735FEBD3" w14:textId="77777777" w:rsidR="00B84368" w:rsidRPr="005721EA" w:rsidRDefault="00B84368" w:rsidP="001A5FC1">
      <w:pPr>
        <w:pStyle w:val="a3"/>
      </w:pPr>
      <w:r w:rsidRPr="005721EA">
        <w:t xml:space="preserve">Административная </w:t>
      </w:r>
      <w:r w:rsidR="005721EA" w:rsidRPr="005721EA">
        <w:t>ответственность</w:t>
      </w:r>
    </w:p>
    <w:p w14:paraId="01C6999E" w14:textId="77777777" w:rsidR="001A5FC1" w:rsidRDefault="001A5FC1" w:rsidP="001A5FC1">
      <w:pPr>
        <w:pStyle w:val="article"/>
        <w:shd w:val="clear" w:color="auto" w:fill="FFFFFF"/>
        <w:ind w:firstLine="709"/>
        <w:textAlignment w:val="baseline"/>
        <w:rPr>
          <w:b/>
          <w:bCs/>
          <w:color w:val="000000"/>
          <w:sz w:val="25"/>
          <w:szCs w:val="25"/>
        </w:rPr>
      </w:pPr>
      <w:r>
        <w:rPr>
          <w:b/>
          <w:bCs/>
          <w:color w:val="000000"/>
          <w:sz w:val="25"/>
          <w:szCs w:val="25"/>
        </w:rPr>
        <w:t>Статья 11.1. Мелкое хищение</w:t>
      </w:r>
    </w:p>
    <w:p w14:paraId="3AFFF92C" w14:textId="77777777" w:rsidR="001A5FC1" w:rsidRDefault="001A5FC1" w:rsidP="001A5FC1">
      <w:pPr>
        <w:pStyle w:val="newncpi"/>
        <w:shd w:val="clear" w:color="auto" w:fill="FFFFFF"/>
        <w:spacing w:before="0" w:beforeAutospacing="0" w:after="0" w:afterAutospacing="0"/>
        <w:ind w:firstLine="709"/>
        <w:jc w:val="both"/>
        <w:textAlignment w:val="baseline"/>
        <w:rPr>
          <w:color w:val="000000"/>
          <w:sz w:val="25"/>
          <w:szCs w:val="25"/>
        </w:rPr>
      </w:pPr>
      <w:r>
        <w:rPr>
          <w:color w:val="000000"/>
          <w:sz w:val="25"/>
          <w:szCs w:val="25"/>
        </w:rPr>
        <w:t>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p>
    <w:p w14:paraId="0906DE5D" w14:textId="77777777" w:rsidR="001A5FC1" w:rsidRDefault="001A5FC1" w:rsidP="001A5FC1">
      <w:pPr>
        <w:pStyle w:val="newncpi"/>
        <w:shd w:val="clear" w:color="auto" w:fill="FFFFFF"/>
        <w:spacing w:before="0" w:beforeAutospacing="0" w:after="0" w:afterAutospacing="0"/>
        <w:ind w:firstLine="709"/>
        <w:jc w:val="both"/>
        <w:textAlignment w:val="baseline"/>
        <w:rPr>
          <w:color w:val="000000"/>
          <w:sz w:val="25"/>
          <w:szCs w:val="25"/>
        </w:rPr>
      </w:pPr>
      <w:r>
        <w:rPr>
          <w:color w:val="000000"/>
          <w:sz w:val="25"/>
          <w:szCs w:val="25"/>
        </w:rPr>
        <w:t>влекут наложение штрафа в размере от двух до тридцати базовых величин, или общественные работы, или административный арест.</w:t>
      </w:r>
    </w:p>
    <w:p w14:paraId="678D43F0" w14:textId="77777777" w:rsidR="001A5FC1" w:rsidRDefault="001A5FC1" w:rsidP="001A5FC1">
      <w:pPr>
        <w:pStyle w:val="newncpi"/>
        <w:shd w:val="clear" w:color="auto" w:fill="FFFFFF"/>
        <w:spacing w:before="0" w:beforeAutospacing="0" w:after="0" w:afterAutospacing="0"/>
        <w:ind w:firstLine="709"/>
        <w:jc w:val="both"/>
        <w:textAlignment w:val="baseline"/>
        <w:rPr>
          <w:color w:val="000000"/>
          <w:sz w:val="25"/>
          <w:szCs w:val="25"/>
        </w:rPr>
      </w:pPr>
      <w:r>
        <w:rPr>
          <w:color w:val="000000"/>
          <w:sz w:val="25"/>
          <w:szCs w:val="25"/>
        </w:rPr>
        <w:t> </w:t>
      </w:r>
    </w:p>
    <w:p w14:paraId="31744A32" w14:textId="77777777" w:rsidR="001A5FC1" w:rsidRPr="001A5FC1" w:rsidRDefault="001A5FC1" w:rsidP="001A5FC1">
      <w:pPr>
        <w:pStyle w:val="comment"/>
        <w:shd w:val="clear" w:color="auto" w:fill="FFFFFF"/>
        <w:spacing w:before="0" w:beforeAutospacing="0" w:after="0" w:afterAutospacing="0"/>
        <w:ind w:firstLine="709"/>
        <w:jc w:val="both"/>
        <w:textAlignment w:val="baseline"/>
        <w:rPr>
          <w:color w:val="000000"/>
          <w:sz w:val="22"/>
          <w:szCs w:val="22"/>
        </w:rPr>
      </w:pPr>
      <w:r w:rsidRPr="001A5FC1">
        <w:rPr>
          <w:color w:val="000000"/>
          <w:sz w:val="22"/>
          <w:szCs w:val="22"/>
        </w:rPr>
        <w:t>Примечание.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14:paraId="6E53C342" w14:textId="77777777" w:rsidR="0098638F" w:rsidRDefault="0098638F" w:rsidP="0098638F">
      <w:pPr>
        <w:pStyle w:val="comment"/>
        <w:shd w:val="clear" w:color="auto" w:fill="FFFFFF"/>
        <w:spacing w:before="0" w:beforeAutospacing="0" w:after="0" w:afterAutospacing="0"/>
        <w:ind w:firstLine="709"/>
        <w:jc w:val="both"/>
        <w:rPr>
          <w:color w:val="000000"/>
          <w:sz w:val="20"/>
          <w:szCs w:val="20"/>
        </w:rPr>
      </w:pPr>
    </w:p>
    <w:p w14:paraId="1E76BB08" w14:textId="77777777" w:rsidR="0098638F" w:rsidRPr="005721EA" w:rsidRDefault="005721EA" w:rsidP="001A5FC1">
      <w:pPr>
        <w:pStyle w:val="a3"/>
      </w:pPr>
      <w:r w:rsidRPr="005721EA">
        <w:t>Уголовная ответственность</w:t>
      </w:r>
    </w:p>
    <w:p w14:paraId="4BF1E5B7" w14:textId="77777777" w:rsidR="005721EA" w:rsidRDefault="005721EA" w:rsidP="0098638F">
      <w:pPr>
        <w:pStyle w:val="comment"/>
        <w:shd w:val="clear" w:color="auto" w:fill="FFFFFF"/>
        <w:spacing w:before="0" w:beforeAutospacing="0" w:after="0" w:afterAutospacing="0"/>
        <w:ind w:firstLine="709"/>
        <w:jc w:val="both"/>
        <w:rPr>
          <w:color w:val="000000"/>
          <w:sz w:val="20"/>
          <w:szCs w:val="20"/>
        </w:rPr>
      </w:pPr>
    </w:p>
    <w:p w14:paraId="2D93D5C6" w14:textId="77777777" w:rsidR="001A5FC1" w:rsidRPr="001A5FC1" w:rsidRDefault="001A5FC1" w:rsidP="001A5FC1">
      <w:pPr>
        <w:pStyle w:val="comment"/>
        <w:shd w:val="clear" w:color="auto" w:fill="FFFFFF"/>
        <w:spacing w:before="0" w:beforeAutospacing="0" w:after="0" w:afterAutospacing="0"/>
        <w:ind w:firstLine="709"/>
        <w:jc w:val="both"/>
        <w:textAlignment w:val="baseline"/>
        <w:rPr>
          <w:sz w:val="22"/>
          <w:szCs w:val="22"/>
        </w:rPr>
      </w:pPr>
      <w:r w:rsidRPr="001A5FC1">
        <w:rPr>
          <w:sz w:val="22"/>
          <w:szCs w:val="22"/>
        </w:rPr>
        <w:t>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модификации компьютерной информации.</w:t>
      </w:r>
    </w:p>
    <w:p w14:paraId="1B7CE9D8" w14:textId="58200F24" w:rsidR="001A5FC1" w:rsidRPr="001A5FC1" w:rsidRDefault="001A5FC1" w:rsidP="001A5FC1">
      <w:pPr>
        <w:pStyle w:val="comment"/>
        <w:shd w:val="clear" w:color="auto" w:fill="FFFFFF"/>
        <w:spacing w:before="0" w:beforeAutospacing="0" w:after="0" w:afterAutospacing="0"/>
        <w:ind w:firstLine="709"/>
        <w:jc w:val="both"/>
        <w:textAlignment w:val="baseline"/>
        <w:rPr>
          <w:sz w:val="22"/>
          <w:szCs w:val="22"/>
        </w:rPr>
      </w:pPr>
      <w:r w:rsidRPr="001A5FC1">
        <w:rPr>
          <w:sz w:val="22"/>
          <w:szCs w:val="22"/>
        </w:rPr>
        <w:t xml:space="preserve">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w:t>
      </w:r>
      <w:r w:rsidRPr="001A5FC1">
        <w:rPr>
          <w:sz w:val="22"/>
          <w:szCs w:val="22"/>
        </w:rPr>
        <w:t>взрывчатых веществ (статья </w:t>
      </w:r>
      <w:hyperlink r:id="rId4" w:anchor="&amp;Article=294" w:history="1">
        <w:r w:rsidRPr="001A5FC1">
          <w:rPr>
            <w:rStyle w:val="a4"/>
            <w:rFonts w:eastAsiaTheme="majorEastAsia"/>
            <w:color w:val="auto"/>
            <w:sz w:val="22"/>
            <w:szCs w:val="22"/>
            <w:u w:val="none"/>
            <w:bdr w:val="none" w:sz="0" w:space="0" w:color="auto" w:frame="1"/>
          </w:rPr>
          <w:t>294</w:t>
        </w:r>
      </w:hyperlink>
      <w:r w:rsidRPr="001A5FC1">
        <w:rPr>
          <w:sz w:val="22"/>
          <w:szCs w:val="22"/>
        </w:rPr>
        <w:t>), хищение радиоактивных материалов (статья </w:t>
      </w:r>
      <w:hyperlink r:id="rId5" w:anchor="&amp;Article=323" w:history="1">
        <w:r w:rsidRPr="001A5FC1">
          <w:rPr>
            <w:rStyle w:val="a4"/>
            <w:rFonts w:eastAsiaTheme="majorEastAsia"/>
            <w:color w:val="auto"/>
            <w:sz w:val="22"/>
            <w:szCs w:val="22"/>
            <w:u w:val="none"/>
            <w:bdr w:val="none" w:sz="0" w:space="0" w:color="auto" w:frame="1"/>
          </w:rPr>
          <w:t>323</w:t>
        </w:r>
      </w:hyperlink>
      <w:r w:rsidRPr="001A5FC1">
        <w:rPr>
          <w:sz w:val="22"/>
          <w:szCs w:val="22"/>
        </w:rPr>
        <w:t>), хищение наркотических средств, психотропных веществ, их прекурсоров и аналогов (статья </w:t>
      </w:r>
      <w:hyperlink r:id="rId6" w:anchor="&amp;Article=327" w:history="1">
        <w:r w:rsidRPr="001A5FC1">
          <w:rPr>
            <w:rStyle w:val="a4"/>
            <w:rFonts w:eastAsiaTheme="majorEastAsia"/>
            <w:color w:val="auto"/>
            <w:sz w:val="22"/>
            <w:szCs w:val="22"/>
            <w:u w:val="none"/>
            <w:bdr w:val="none" w:sz="0" w:space="0" w:color="auto" w:frame="1"/>
          </w:rPr>
          <w:t>327</w:t>
        </w:r>
      </w:hyperlink>
      <w:r w:rsidRPr="001A5FC1">
        <w:rPr>
          <w:sz w:val="22"/>
          <w:szCs w:val="22"/>
        </w:rPr>
        <w:t>), хищение сильнодействующих или ядовитых веществ (статья </w:t>
      </w:r>
      <w:hyperlink r:id="rId7" w:anchor="&amp;Article=333" w:history="1">
        <w:r w:rsidRPr="001A5FC1">
          <w:rPr>
            <w:rStyle w:val="a4"/>
            <w:rFonts w:eastAsiaTheme="majorEastAsia"/>
            <w:color w:val="auto"/>
            <w:sz w:val="22"/>
            <w:szCs w:val="22"/>
            <w:u w:val="none"/>
            <w:bdr w:val="none" w:sz="0" w:space="0" w:color="auto" w:frame="1"/>
          </w:rPr>
          <w:t>333</w:t>
        </w:r>
      </w:hyperlink>
      <w:r w:rsidRPr="001A5FC1">
        <w:rPr>
          <w:sz w:val="22"/>
          <w:szCs w:val="22"/>
        </w:rPr>
        <w:t>).</w:t>
      </w:r>
    </w:p>
    <w:p w14:paraId="2223BFF0" w14:textId="704FF19E" w:rsidR="001A5FC1" w:rsidRPr="001A5FC1" w:rsidRDefault="001A5FC1" w:rsidP="001A5FC1">
      <w:pPr>
        <w:pStyle w:val="comment"/>
        <w:shd w:val="clear" w:color="auto" w:fill="FFFFFF"/>
        <w:spacing w:before="0" w:beforeAutospacing="0" w:after="0" w:afterAutospacing="0"/>
        <w:ind w:firstLine="709"/>
        <w:jc w:val="both"/>
        <w:textAlignment w:val="baseline"/>
        <w:rPr>
          <w:sz w:val="22"/>
          <w:szCs w:val="22"/>
        </w:rPr>
      </w:pPr>
      <w:r w:rsidRPr="001A5FC1">
        <w:rPr>
          <w:sz w:val="22"/>
          <w:szCs w:val="22"/>
        </w:rPr>
        <w:t>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p>
    <w:p w14:paraId="50872411" w14:textId="5C574C5D" w:rsidR="001A5FC1" w:rsidRPr="001A5FC1" w:rsidRDefault="001A5FC1" w:rsidP="001A5FC1">
      <w:pPr>
        <w:pStyle w:val="comment"/>
        <w:shd w:val="clear" w:color="auto" w:fill="FFFFFF"/>
        <w:spacing w:before="0" w:beforeAutospacing="0" w:after="0" w:afterAutospacing="0"/>
        <w:ind w:firstLine="709"/>
        <w:jc w:val="both"/>
        <w:textAlignment w:val="baseline"/>
        <w:rPr>
          <w:sz w:val="22"/>
          <w:szCs w:val="22"/>
        </w:rPr>
      </w:pPr>
      <w:r w:rsidRPr="001A5FC1">
        <w:rPr>
          <w:sz w:val="22"/>
          <w:szCs w:val="22"/>
        </w:rPr>
        <w:t>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хищения имущества путем модификации компьютерной информации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или хищение имущества физического лица путем кражи, мошенничества, злоупотребления служебными полномочиями, присвоения или растраты, хищения имущества путем модификации компьютерной информации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14:paraId="6B7F7DC2" w14:textId="651A9FEE" w:rsidR="001A5FC1" w:rsidRPr="001A5FC1" w:rsidRDefault="001A5FC1" w:rsidP="001A5FC1">
      <w:pPr>
        <w:pStyle w:val="comment"/>
        <w:shd w:val="clear" w:color="auto" w:fill="FFFFFF"/>
        <w:spacing w:before="0" w:beforeAutospacing="0" w:after="0" w:afterAutospacing="0"/>
        <w:ind w:firstLine="709"/>
        <w:jc w:val="both"/>
        <w:textAlignment w:val="baseline"/>
        <w:rPr>
          <w:sz w:val="22"/>
          <w:szCs w:val="22"/>
        </w:rPr>
      </w:pPr>
      <w:r w:rsidRPr="001A5FC1">
        <w:rPr>
          <w:sz w:val="22"/>
          <w:szCs w:val="22"/>
        </w:rPr>
        <w:t>Лицо, совершившее преступление, предусмотренное частью 1 статьи </w:t>
      </w:r>
      <w:hyperlink r:id="rId8" w:anchor="&amp;Article=205" w:history="1">
        <w:r w:rsidRPr="001A5FC1">
          <w:rPr>
            <w:rStyle w:val="a4"/>
            <w:rFonts w:eastAsiaTheme="majorEastAsia"/>
            <w:color w:val="auto"/>
            <w:sz w:val="22"/>
            <w:szCs w:val="22"/>
            <w:u w:val="none"/>
            <w:bdr w:val="none" w:sz="0" w:space="0" w:color="auto" w:frame="1"/>
          </w:rPr>
          <w:t>205</w:t>
        </w:r>
      </w:hyperlink>
      <w:r w:rsidRPr="001A5FC1">
        <w:rPr>
          <w:sz w:val="22"/>
          <w:szCs w:val="22"/>
        </w:rPr>
        <w:t>, либо частью 1 статьи </w:t>
      </w:r>
      <w:hyperlink r:id="rId9" w:anchor="&amp;Article=209" w:history="1">
        <w:r w:rsidRPr="001A5FC1">
          <w:rPr>
            <w:rStyle w:val="a4"/>
            <w:rFonts w:eastAsiaTheme="majorEastAsia"/>
            <w:color w:val="auto"/>
            <w:sz w:val="22"/>
            <w:szCs w:val="22"/>
            <w:u w:val="none"/>
            <w:bdr w:val="none" w:sz="0" w:space="0" w:color="auto" w:frame="1"/>
          </w:rPr>
          <w:t>209</w:t>
        </w:r>
      </w:hyperlink>
      <w:r w:rsidRPr="001A5FC1">
        <w:rPr>
          <w:sz w:val="22"/>
          <w:szCs w:val="22"/>
        </w:rPr>
        <w:t>, либо частью 1 статьи </w:t>
      </w:r>
      <w:hyperlink r:id="rId10" w:anchor="&amp;Article=210" w:history="1">
        <w:r w:rsidRPr="001A5FC1">
          <w:rPr>
            <w:rStyle w:val="a4"/>
            <w:rFonts w:eastAsiaTheme="majorEastAsia"/>
            <w:color w:val="auto"/>
            <w:sz w:val="22"/>
            <w:szCs w:val="22"/>
            <w:u w:val="none"/>
            <w:bdr w:val="none" w:sz="0" w:space="0" w:color="auto" w:frame="1"/>
          </w:rPr>
          <w:t>210</w:t>
        </w:r>
      </w:hyperlink>
      <w:r w:rsidRPr="001A5FC1">
        <w:rPr>
          <w:sz w:val="22"/>
          <w:szCs w:val="22"/>
        </w:rPr>
        <w:t>, либо частью 1 статьи </w:t>
      </w:r>
      <w:hyperlink r:id="rId11" w:anchor="&amp;Article=211" w:history="1">
        <w:r w:rsidRPr="001A5FC1">
          <w:rPr>
            <w:rStyle w:val="a4"/>
            <w:rFonts w:eastAsiaTheme="majorEastAsia"/>
            <w:color w:val="auto"/>
            <w:sz w:val="22"/>
            <w:szCs w:val="22"/>
            <w:u w:val="none"/>
            <w:bdr w:val="none" w:sz="0" w:space="0" w:color="auto" w:frame="1"/>
          </w:rPr>
          <w:t>211</w:t>
        </w:r>
      </w:hyperlink>
      <w:r w:rsidRPr="001A5FC1">
        <w:rPr>
          <w:sz w:val="22"/>
          <w:szCs w:val="22"/>
        </w:rPr>
        <w:t>, либо частью 1 </w:t>
      </w:r>
      <w:hyperlink r:id="rId12" w:anchor="&amp;Article=212" w:history="1">
        <w:r w:rsidRPr="001A5FC1">
          <w:rPr>
            <w:rStyle w:val="a4"/>
            <w:rFonts w:eastAsiaTheme="majorEastAsia"/>
            <w:color w:val="auto"/>
            <w:sz w:val="22"/>
            <w:szCs w:val="22"/>
            <w:u w:val="none"/>
            <w:bdr w:val="none" w:sz="0" w:space="0" w:color="auto" w:frame="1"/>
          </w:rPr>
          <w:t>статьи 212</w:t>
        </w:r>
      </w:hyperlink>
      <w:r w:rsidRPr="001A5FC1">
        <w:rPr>
          <w:sz w:val="22"/>
          <w:szCs w:val="22"/>
        </w:rPr>
        <w:t>, либо частью 1 статьи </w:t>
      </w:r>
      <w:hyperlink r:id="rId13" w:anchor="&amp;Article=214" w:history="1">
        <w:r w:rsidRPr="001A5FC1">
          <w:rPr>
            <w:rStyle w:val="a4"/>
            <w:rFonts w:eastAsiaTheme="majorEastAsia"/>
            <w:color w:val="auto"/>
            <w:sz w:val="22"/>
            <w:szCs w:val="22"/>
            <w:u w:val="none"/>
            <w:bdr w:val="none" w:sz="0" w:space="0" w:color="auto" w:frame="1"/>
          </w:rPr>
          <w:t>214</w:t>
        </w:r>
      </w:hyperlink>
      <w:r w:rsidRPr="001A5FC1">
        <w:rPr>
          <w:sz w:val="22"/>
          <w:szCs w:val="22"/>
        </w:rPr>
        <w:t>,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14:paraId="150876A9" w14:textId="078C6BDE" w:rsidR="001A5FC1" w:rsidRPr="001A5FC1" w:rsidRDefault="001A5FC1" w:rsidP="001A5FC1">
      <w:pPr>
        <w:pStyle w:val="comment"/>
        <w:shd w:val="clear" w:color="auto" w:fill="FFFFFF"/>
        <w:spacing w:before="0" w:beforeAutospacing="0" w:after="0" w:afterAutospacing="0"/>
        <w:ind w:firstLine="709"/>
        <w:jc w:val="both"/>
        <w:textAlignment w:val="baseline"/>
        <w:rPr>
          <w:sz w:val="22"/>
          <w:szCs w:val="22"/>
        </w:rPr>
      </w:pPr>
      <w:r w:rsidRPr="001A5FC1">
        <w:rPr>
          <w:sz w:val="22"/>
          <w:szCs w:val="22"/>
        </w:rPr>
        <w:t>Уголовное преследование близких лица, пострадавшего от преступления, совершивших кражу (часть 1 статьи </w:t>
      </w:r>
      <w:hyperlink r:id="rId14" w:anchor="&amp;Article=205" w:history="1">
        <w:r w:rsidRPr="001A5FC1">
          <w:rPr>
            <w:rStyle w:val="a4"/>
            <w:rFonts w:eastAsiaTheme="majorEastAsia"/>
            <w:color w:val="auto"/>
            <w:sz w:val="22"/>
            <w:szCs w:val="22"/>
            <w:u w:val="none"/>
            <w:bdr w:val="none" w:sz="0" w:space="0" w:color="auto" w:frame="1"/>
          </w:rPr>
          <w:t>205</w:t>
        </w:r>
      </w:hyperlink>
      <w:r w:rsidRPr="001A5FC1">
        <w:rPr>
          <w:sz w:val="22"/>
          <w:szCs w:val="22"/>
        </w:rPr>
        <w:t>), либо мошенничество (часть 1 статьи </w:t>
      </w:r>
      <w:hyperlink r:id="rId15" w:anchor="&amp;Article=209" w:history="1">
        <w:r w:rsidRPr="001A5FC1">
          <w:rPr>
            <w:rStyle w:val="a4"/>
            <w:rFonts w:eastAsiaTheme="majorEastAsia"/>
            <w:color w:val="auto"/>
            <w:sz w:val="22"/>
            <w:szCs w:val="22"/>
            <w:u w:val="none"/>
            <w:bdr w:val="none" w:sz="0" w:space="0" w:color="auto" w:frame="1"/>
          </w:rPr>
          <w:t>209</w:t>
        </w:r>
      </w:hyperlink>
      <w:r w:rsidRPr="001A5FC1">
        <w:rPr>
          <w:sz w:val="22"/>
          <w:szCs w:val="22"/>
        </w:rPr>
        <w:t>), либо присвоение или растрату (часть 1 статьи </w:t>
      </w:r>
      <w:hyperlink r:id="rId16" w:anchor="&amp;Article=211" w:history="1">
        <w:r w:rsidRPr="001A5FC1">
          <w:rPr>
            <w:rStyle w:val="a4"/>
            <w:rFonts w:eastAsiaTheme="majorEastAsia"/>
            <w:color w:val="auto"/>
            <w:sz w:val="22"/>
            <w:szCs w:val="22"/>
            <w:u w:val="none"/>
            <w:bdr w:val="none" w:sz="0" w:space="0" w:color="auto" w:frame="1"/>
          </w:rPr>
          <w:t>211</w:t>
        </w:r>
      </w:hyperlink>
      <w:r w:rsidRPr="001A5FC1">
        <w:rPr>
          <w:sz w:val="22"/>
          <w:szCs w:val="22"/>
        </w:rPr>
        <w:t>), либо хищение имущества путем модификации компьютерной информации (часть 1 </w:t>
      </w:r>
      <w:hyperlink r:id="rId17" w:anchor="&amp;Article=212" w:history="1">
        <w:r w:rsidRPr="001A5FC1">
          <w:rPr>
            <w:rStyle w:val="a4"/>
            <w:rFonts w:eastAsiaTheme="majorEastAsia"/>
            <w:color w:val="auto"/>
            <w:sz w:val="22"/>
            <w:szCs w:val="22"/>
            <w:u w:val="none"/>
            <w:bdr w:val="none" w:sz="0" w:space="0" w:color="auto" w:frame="1"/>
          </w:rPr>
          <w:t>статьи 212</w:t>
        </w:r>
      </w:hyperlink>
      <w:r w:rsidRPr="001A5FC1">
        <w:rPr>
          <w:sz w:val="22"/>
          <w:szCs w:val="22"/>
        </w:rPr>
        <w:t>), либо угон транспортного средства или маломерного судна (часть 1 статьи </w:t>
      </w:r>
      <w:hyperlink r:id="rId18" w:anchor="&amp;Article=214" w:history="1">
        <w:r w:rsidRPr="001A5FC1">
          <w:rPr>
            <w:rStyle w:val="a4"/>
            <w:rFonts w:eastAsiaTheme="majorEastAsia"/>
            <w:color w:val="auto"/>
            <w:sz w:val="22"/>
            <w:szCs w:val="22"/>
            <w:u w:val="none"/>
            <w:bdr w:val="none" w:sz="0" w:space="0" w:color="auto" w:frame="1"/>
          </w:rPr>
          <w:t>214</w:t>
        </w:r>
      </w:hyperlink>
      <w:r w:rsidRPr="001A5FC1">
        <w:rPr>
          <w:sz w:val="22"/>
          <w:szCs w:val="22"/>
        </w:rPr>
        <w:t xml:space="preserve">), возбуждается только по заявлению лица, пострадавшего от преступления, а в случае его неспособности по возрасту или состоянию здоровья выражать свою волю в уголовном процессе </w:t>
      </w:r>
      <w:r w:rsidRPr="001A5FC1">
        <w:rPr>
          <w:sz w:val="22"/>
          <w:szCs w:val="22"/>
        </w:rPr>
        <w:lastRenderedPageBreak/>
        <w:t>либо в случае его смерти – любого из его совершеннолетних близких родственников или членов семьи, его законного представителя.</w:t>
      </w:r>
    </w:p>
    <w:p w14:paraId="00BCFC8D" w14:textId="77777777" w:rsidR="001A5FC1" w:rsidRPr="001A5FC1" w:rsidRDefault="001A5FC1" w:rsidP="001A5FC1">
      <w:pPr>
        <w:pStyle w:val="article"/>
        <w:shd w:val="clear" w:color="auto" w:fill="FFFFFF"/>
        <w:spacing w:before="0" w:after="0"/>
        <w:ind w:firstLine="709"/>
        <w:textAlignment w:val="baseline"/>
        <w:rPr>
          <w:b/>
          <w:bCs/>
          <w:sz w:val="25"/>
          <w:szCs w:val="25"/>
        </w:rPr>
      </w:pPr>
      <w:r w:rsidRPr="001A5FC1">
        <w:rPr>
          <w:b/>
          <w:bCs/>
          <w:sz w:val="25"/>
          <w:szCs w:val="25"/>
        </w:rPr>
        <w:t>Статья 205. Кража</w:t>
      </w:r>
    </w:p>
    <w:p w14:paraId="6D3167D0"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1. Тайное похищение имущества (кража) –</w:t>
      </w:r>
    </w:p>
    <w:p w14:paraId="1B68986B"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14:paraId="16ABF7A6"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2. Кража, совершенная повторно, либо группой лиц, либо с проникновением в жилище, –</w:t>
      </w:r>
    </w:p>
    <w:p w14:paraId="5E484650"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14:paraId="15BE4EF2"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3. Кража, совершенная в крупном размере, –</w:t>
      </w:r>
    </w:p>
    <w:p w14:paraId="40E75243"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ограничением свободы на срок от двух до пяти лет или лишением свободы на срок от двух до семи лет со штрафом или без штрафа.</w:t>
      </w:r>
    </w:p>
    <w:p w14:paraId="054B9E99"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4. Кража, совершенная организованной группой либо в особо крупном размере, –</w:t>
      </w:r>
    </w:p>
    <w:p w14:paraId="41100748"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лишением свободы на срок от трех до двенадцати лет со штрафом.</w:t>
      </w:r>
    </w:p>
    <w:p w14:paraId="1EF43BBC" w14:textId="77777777" w:rsidR="001A5FC1" w:rsidRPr="001A5FC1" w:rsidRDefault="001A5FC1" w:rsidP="001A5FC1">
      <w:pPr>
        <w:pStyle w:val="article"/>
        <w:shd w:val="clear" w:color="auto" w:fill="FFFFFF"/>
        <w:spacing w:before="0" w:after="0"/>
        <w:ind w:firstLine="709"/>
        <w:textAlignment w:val="baseline"/>
        <w:rPr>
          <w:b/>
          <w:bCs/>
          <w:sz w:val="25"/>
          <w:szCs w:val="25"/>
        </w:rPr>
      </w:pPr>
      <w:r w:rsidRPr="001A5FC1">
        <w:rPr>
          <w:b/>
          <w:bCs/>
          <w:sz w:val="25"/>
          <w:szCs w:val="25"/>
        </w:rPr>
        <w:t>Статья 206. Грабеж</w:t>
      </w:r>
    </w:p>
    <w:p w14:paraId="1AA46853"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1. Открытое похищение имущества (грабеж) –</w:t>
      </w:r>
    </w:p>
    <w:p w14:paraId="30430781"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14:paraId="1683A10E"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14:paraId="52C64A9C"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штрафом, или арестом, или ограничением свободы на срок до пяти лет, или лишением свободы на срок от двух до шести лет.</w:t>
      </w:r>
    </w:p>
    <w:p w14:paraId="1C29292D"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3. Грабеж, совершенный в крупном размере, –</w:t>
      </w:r>
    </w:p>
    <w:p w14:paraId="721D6967"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ограничением свободы на срок от двух до пяти лет или лишением свободы на срок от трех до восьми лет со штрафом или без штрафа.</w:t>
      </w:r>
    </w:p>
    <w:p w14:paraId="6D618E40"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4. Грабеж, совершенный организованной группой либо в особо крупном размере, –</w:t>
      </w:r>
    </w:p>
    <w:p w14:paraId="529B1493"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лишением свободы на срок от пяти до тринадцати лет со штрафом.</w:t>
      </w:r>
    </w:p>
    <w:p w14:paraId="227137D3" w14:textId="77777777" w:rsidR="001A5FC1" w:rsidRPr="001A5FC1" w:rsidRDefault="001A5FC1" w:rsidP="001A5FC1">
      <w:pPr>
        <w:pStyle w:val="article"/>
        <w:shd w:val="clear" w:color="auto" w:fill="FFFFFF"/>
        <w:spacing w:before="0" w:after="0"/>
        <w:ind w:firstLine="709"/>
        <w:textAlignment w:val="baseline"/>
        <w:rPr>
          <w:b/>
          <w:bCs/>
          <w:sz w:val="25"/>
          <w:szCs w:val="25"/>
        </w:rPr>
      </w:pPr>
      <w:r w:rsidRPr="001A5FC1">
        <w:rPr>
          <w:b/>
          <w:bCs/>
          <w:sz w:val="25"/>
          <w:szCs w:val="25"/>
        </w:rPr>
        <w:t>Статья 207. Разбой</w:t>
      </w:r>
    </w:p>
    <w:p w14:paraId="6C776D1F"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14:paraId="3CA22570"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лишением свободы на срок от трех до десяти лет со штрафом или без штрафа.</w:t>
      </w:r>
    </w:p>
    <w:p w14:paraId="3383182C"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2. Разбой, совершенный с проникновением в жилище, либо повторно, либо группой лиц, либо с целью завладения имуществом в крупном размере, –</w:t>
      </w:r>
    </w:p>
    <w:p w14:paraId="47432BB2"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лишением свободы на срок от шести до пятнадцати лет со штрафом.</w:t>
      </w:r>
    </w:p>
    <w:p w14:paraId="76F03217"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14:paraId="77BE81CE"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лишением свободы на срок от восьми до пятнадцати лет со штрафом.</w:t>
      </w:r>
    </w:p>
    <w:p w14:paraId="6286B9F0" w14:textId="77777777" w:rsidR="001A5FC1" w:rsidRPr="001A5FC1" w:rsidRDefault="001A5FC1" w:rsidP="001A5FC1">
      <w:pPr>
        <w:pStyle w:val="article"/>
        <w:shd w:val="clear" w:color="auto" w:fill="FFFFFF"/>
        <w:spacing w:before="0" w:after="0"/>
        <w:ind w:firstLine="709"/>
        <w:textAlignment w:val="baseline"/>
        <w:rPr>
          <w:b/>
          <w:bCs/>
          <w:sz w:val="25"/>
          <w:szCs w:val="25"/>
        </w:rPr>
      </w:pPr>
      <w:r w:rsidRPr="001A5FC1">
        <w:rPr>
          <w:b/>
          <w:bCs/>
          <w:sz w:val="25"/>
          <w:szCs w:val="25"/>
        </w:rPr>
        <w:t>Статья 208. Вымогательство</w:t>
      </w:r>
    </w:p>
    <w:p w14:paraId="65982100"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которые они желают сохранить в тайне (вымогательство), –</w:t>
      </w:r>
    </w:p>
    <w:p w14:paraId="1836DDA9"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lastRenderedPageBreak/>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14:paraId="0BE25C03"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14:paraId="05F09ABD"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лишением свободы на срок от трех до десяти лет со штрафом или без штрафа.</w:t>
      </w:r>
    </w:p>
    <w:p w14:paraId="7A6CE83F"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14:paraId="3F16C3CE"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лишением свободы на срок от пяти до пятнадцати лет со штрафом.</w:t>
      </w:r>
    </w:p>
    <w:p w14:paraId="676286AE"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 </w:t>
      </w:r>
    </w:p>
    <w:p w14:paraId="49D5C10A" w14:textId="77777777" w:rsidR="001A5FC1" w:rsidRPr="001A5FC1" w:rsidRDefault="001A5FC1" w:rsidP="001A5FC1">
      <w:pPr>
        <w:pStyle w:val="comment"/>
        <w:shd w:val="clear" w:color="auto" w:fill="FFFFFF"/>
        <w:spacing w:before="0" w:beforeAutospacing="0" w:after="0" w:afterAutospacing="0"/>
        <w:ind w:firstLine="709"/>
        <w:jc w:val="both"/>
        <w:textAlignment w:val="baseline"/>
        <w:rPr>
          <w:sz w:val="22"/>
          <w:szCs w:val="22"/>
        </w:rPr>
      </w:pPr>
      <w:r w:rsidRPr="001A5FC1">
        <w:rPr>
          <w:sz w:val="22"/>
          <w:szCs w:val="22"/>
        </w:rPr>
        <w:t>Примечание. Под модификацией компьютерной информации в настоящей статье, </w:t>
      </w:r>
      <w:hyperlink r:id="rId19" w:anchor="&amp;Article=212" w:history="1">
        <w:r w:rsidRPr="001A5FC1">
          <w:rPr>
            <w:rStyle w:val="a4"/>
            <w:rFonts w:eastAsiaTheme="majorEastAsia"/>
            <w:color w:val="auto"/>
            <w:sz w:val="22"/>
            <w:szCs w:val="22"/>
            <w:u w:val="none"/>
            <w:bdr w:val="none" w:sz="0" w:space="0" w:color="auto" w:frame="1"/>
          </w:rPr>
          <w:t>статьях 212</w:t>
        </w:r>
      </w:hyperlink>
      <w:r w:rsidRPr="001A5FC1">
        <w:rPr>
          <w:sz w:val="22"/>
          <w:szCs w:val="22"/>
        </w:rPr>
        <w:t>, </w:t>
      </w:r>
      <w:hyperlink r:id="rId20" w:anchor="&amp;Article=216" w:history="1">
        <w:r w:rsidRPr="001A5FC1">
          <w:rPr>
            <w:rStyle w:val="a4"/>
            <w:rFonts w:eastAsiaTheme="majorEastAsia"/>
            <w:color w:val="auto"/>
            <w:sz w:val="22"/>
            <w:szCs w:val="22"/>
            <w:u w:val="none"/>
            <w:bdr w:val="none" w:sz="0" w:space="0" w:color="auto" w:frame="1"/>
          </w:rPr>
          <w:t>216</w:t>
        </w:r>
      </w:hyperlink>
      <w:r w:rsidRPr="001A5FC1">
        <w:rPr>
          <w:sz w:val="22"/>
          <w:szCs w:val="22"/>
        </w:rPr>
        <w:t>, </w:t>
      </w:r>
      <w:hyperlink r:id="rId21" w:anchor="&amp;Article=350" w:history="1">
        <w:r w:rsidRPr="001A5FC1">
          <w:rPr>
            <w:rStyle w:val="a4"/>
            <w:rFonts w:eastAsiaTheme="majorEastAsia"/>
            <w:color w:val="auto"/>
            <w:sz w:val="22"/>
            <w:szCs w:val="22"/>
            <w:u w:val="none"/>
            <w:bdr w:val="none" w:sz="0" w:space="0" w:color="auto" w:frame="1"/>
          </w:rPr>
          <w:t>350</w:t>
        </w:r>
      </w:hyperlink>
      <w:r w:rsidRPr="001A5FC1">
        <w:rPr>
          <w:sz w:val="22"/>
          <w:szCs w:val="22"/>
        </w:rPr>
        <w:t> и </w:t>
      </w:r>
      <w:hyperlink r:id="rId22" w:anchor="&amp;Article=354" w:history="1">
        <w:r w:rsidRPr="001A5FC1">
          <w:rPr>
            <w:rStyle w:val="a4"/>
            <w:rFonts w:eastAsiaTheme="majorEastAsia"/>
            <w:color w:val="auto"/>
            <w:sz w:val="22"/>
            <w:szCs w:val="22"/>
            <w:u w:val="none"/>
            <w:bdr w:val="none" w:sz="0" w:space="0" w:color="auto" w:frame="1"/>
          </w:rPr>
          <w:t>354</w:t>
        </w:r>
      </w:hyperlink>
      <w:r w:rsidRPr="001A5FC1">
        <w:rPr>
          <w:sz w:val="22"/>
          <w:szCs w:val="22"/>
        </w:rPr>
        <w:t> настоящего Кодекса понимаются противоправное изменение компьютерной информации либо внесение в компьютерную систему заведомо ложной компьютерной информации.</w:t>
      </w:r>
    </w:p>
    <w:p w14:paraId="285B71D4" w14:textId="77777777" w:rsidR="001A5FC1" w:rsidRPr="001A5FC1" w:rsidRDefault="001A5FC1" w:rsidP="001A5FC1">
      <w:pPr>
        <w:pStyle w:val="article"/>
        <w:shd w:val="clear" w:color="auto" w:fill="FFFFFF"/>
        <w:spacing w:before="0" w:after="0"/>
        <w:ind w:firstLine="709"/>
        <w:textAlignment w:val="baseline"/>
        <w:rPr>
          <w:b/>
          <w:bCs/>
          <w:sz w:val="25"/>
          <w:szCs w:val="25"/>
        </w:rPr>
      </w:pPr>
      <w:r w:rsidRPr="001A5FC1">
        <w:rPr>
          <w:b/>
          <w:bCs/>
          <w:sz w:val="25"/>
          <w:szCs w:val="25"/>
        </w:rPr>
        <w:t>Статья 209. Мошенничество</w:t>
      </w:r>
    </w:p>
    <w:p w14:paraId="572A99A5"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1. Завладение имуществом либо приобретение права на имущество путем обмана или злоупотребления доверием (мошенничество) –</w:t>
      </w:r>
    </w:p>
    <w:p w14:paraId="185541A9"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14:paraId="19C4A765"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2. Мошенничество, совершенное повторно либо группой лиц, –</w:t>
      </w:r>
    </w:p>
    <w:p w14:paraId="28568D9B"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14:paraId="1B834AD4"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3. Мошенничество, совершенное в крупном размере, –</w:t>
      </w:r>
    </w:p>
    <w:p w14:paraId="16DA607D"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ограничением свободы на срок от двух до пяти лет или лишением свободы на срок от двух до семи лет со штрафом или без штрафа.</w:t>
      </w:r>
    </w:p>
    <w:p w14:paraId="52B45B19"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4. Мошенничество, совершенное организованной группой либо в особо крупном размере, –</w:t>
      </w:r>
    </w:p>
    <w:p w14:paraId="6C17B70E"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лишением свободы на срок от трех до десяти лет со штрафом.</w:t>
      </w:r>
    </w:p>
    <w:p w14:paraId="64D68048" w14:textId="77777777" w:rsidR="001A5FC1" w:rsidRPr="001A5FC1" w:rsidRDefault="001A5FC1" w:rsidP="001A5FC1">
      <w:pPr>
        <w:pStyle w:val="article"/>
        <w:shd w:val="clear" w:color="auto" w:fill="FFFFFF"/>
        <w:spacing w:before="0" w:after="0"/>
        <w:ind w:firstLine="709"/>
        <w:jc w:val="both"/>
        <w:textAlignment w:val="baseline"/>
        <w:rPr>
          <w:b/>
          <w:bCs/>
          <w:sz w:val="25"/>
          <w:szCs w:val="25"/>
        </w:rPr>
      </w:pPr>
      <w:r w:rsidRPr="001A5FC1">
        <w:rPr>
          <w:b/>
          <w:bCs/>
          <w:sz w:val="25"/>
          <w:szCs w:val="25"/>
        </w:rPr>
        <w:t>Статья 210. Хищение путем злоупотребления служебными полномочиями</w:t>
      </w:r>
    </w:p>
    <w:p w14:paraId="14042F16"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14:paraId="7F8F2C2A"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14:paraId="329E4AE8"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2. Хищение путем злоупотребления служебными полномочиями, совершенное повторно либо группой лиц по предварительному сговору, –</w:t>
      </w:r>
    </w:p>
    <w:p w14:paraId="7DAC85A9"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ограничением свободы на срок от двух до пяти лет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14:paraId="5E90AD5D"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3. Действия, предусмотренные частями 1 или 2 настоящей статьи, совершенные в крупном размере, –</w:t>
      </w:r>
    </w:p>
    <w:p w14:paraId="6F57A41F"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14:paraId="10402337"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lastRenderedPageBreak/>
        <w:t>4. Действия, предусмотренные частями 1, 2 или 3 настоящей статьи, совершенные организованной группой либо в особо крупном размере, –</w:t>
      </w:r>
    </w:p>
    <w:p w14:paraId="0793A277"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14:paraId="45CC6C86" w14:textId="77777777" w:rsidR="001A5FC1" w:rsidRPr="001A5FC1" w:rsidRDefault="001A5FC1" w:rsidP="001A5FC1">
      <w:pPr>
        <w:pStyle w:val="article"/>
        <w:shd w:val="clear" w:color="auto" w:fill="FFFFFF"/>
        <w:spacing w:before="0" w:after="0"/>
        <w:ind w:firstLine="709"/>
        <w:textAlignment w:val="baseline"/>
        <w:rPr>
          <w:b/>
          <w:bCs/>
          <w:sz w:val="25"/>
          <w:szCs w:val="25"/>
        </w:rPr>
      </w:pPr>
      <w:r w:rsidRPr="001A5FC1">
        <w:rPr>
          <w:b/>
          <w:bCs/>
          <w:sz w:val="25"/>
          <w:szCs w:val="25"/>
        </w:rPr>
        <w:t>Статья 211. Присвоение либо растрата</w:t>
      </w:r>
    </w:p>
    <w:p w14:paraId="4E6C1A7C"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1. Присвоение либо растрата имущества лицом, которому оно вверено, –</w:t>
      </w:r>
    </w:p>
    <w:p w14:paraId="2440DDAA"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лишением права занимать определенные должности или заниматься определенной деятельностью со штрафом, или арестом со штрафом или без штрафа,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лишения.</w:t>
      </w:r>
    </w:p>
    <w:p w14:paraId="67849BB2"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2. Те же деяния, совершенные повторно либо группой лиц по предварительному сговору, –</w:t>
      </w:r>
    </w:p>
    <w:p w14:paraId="6555ECCE"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ограничением свободы на срок от двух до пяти лет или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14:paraId="2C6A7F51"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3. Действия, предусмотренные частями 1 или 2 настоящей статьи, совершенные в крупном размере, –</w:t>
      </w:r>
    </w:p>
    <w:p w14:paraId="0CA31029"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14:paraId="66AF9E2E"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4. Действия, предусмотренные частями 1, 2 или 3 настоящей статьи, совершенные организованной группой либо в особо крупном размере, –</w:t>
      </w:r>
    </w:p>
    <w:p w14:paraId="7A5427C5"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 xml:space="preserve">наказываются лишением свободы на срок от трех до двенадцати лет со штрафом и с лишением права занимать </w:t>
      </w:r>
      <w:r w:rsidRPr="001A5FC1">
        <w:rPr>
          <w:sz w:val="25"/>
          <w:szCs w:val="25"/>
        </w:rPr>
        <w:t>определенные должности или заниматься определенной деятельностью.</w:t>
      </w:r>
    </w:p>
    <w:p w14:paraId="0986A156" w14:textId="77777777" w:rsidR="001A5FC1" w:rsidRPr="001A5FC1" w:rsidRDefault="001A5FC1" w:rsidP="001A5FC1">
      <w:pPr>
        <w:pStyle w:val="article"/>
        <w:shd w:val="clear" w:color="auto" w:fill="FFFFFF"/>
        <w:spacing w:before="0" w:after="0"/>
        <w:ind w:firstLine="709"/>
        <w:jc w:val="both"/>
        <w:textAlignment w:val="baseline"/>
        <w:rPr>
          <w:b/>
          <w:bCs/>
          <w:sz w:val="25"/>
          <w:szCs w:val="25"/>
        </w:rPr>
      </w:pPr>
      <w:r w:rsidRPr="001A5FC1">
        <w:rPr>
          <w:b/>
          <w:bCs/>
          <w:sz w:val="25"/>
          <w:szCs w:val="25"/>
        </w:rPr>
        <w:t>Статья 212. Хищение имущества путем модификации компьютерной информации</w:t>
      </w:r>
    </w:p>
    <w:p w14:paraId="0CE821F5"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1. Хищение имущества путем модификации компьютерной информации –</w:t>
      </w:r>
    </w:p>
    <w:p w14:paraId="406B72F2"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14:paraId="75257791"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2. То же деяние, совершенное повторно либо группой лиц по предварительному сговору, –</w:t>
      </w:r>
    </w:p>
    <w:p w14:paraId="3968E4B8"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14:paraId="081B482E"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3. Деяния, предусмотренные частями 1 или 2 настоящей статьи, совершенные в крупном размере, –</w:t>
      </w:r>
    </w:p>
    <w:p w14:paraId="19ACBE51"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14:paraId="130DE658"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4. Деяния, предусмотренные частями 1, 2 или 3 настоящей статьи, совершенные организованной группой либо в особо крупном размере, –</w:t>
      </w:r>
    </w:p>
    <w:p w14:paraId="174A8B4C"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14:paraId="2613BAE6" w14:textId="77777777" w:rsidR="001A5FC1" w:rsidRDefault="001A5FC1" w:rsidP="001A5FC1">
      <w:pPr>
        <w:pStyle w:val="article"/>
        <w:shd w:val="clear" w:color="auto" w:fill="FFFFFF"/>
        <w:spacing w:before="0" w:after="0"/>
        <w:ind w:firstLine="709"/>
        <w:textAlignment w:val="baseline"/>
        <w:rPr>
          <w:b/>
          <w:bCs/>
          <w:sz w:val="25"/>
          <w:szCs w:val="25"/>
        </w:rPr>
      </w:pPr>
    </w:p>
    <w:p w14:paraId="380B45F3" w14:textId="77777777" w:rsidR="001A5FC1" w:rsidRDefault="001A5FC1" w:rsidP="001A5FC1">
      <w:pPr>
        <w:pStyle w:val="article"/>
        <w:shd w:val="clear" w:color="auto" w:fill="FFFFFF"/>
        <w:spacing w:before="0" w:after="0"/>
        <w:ind w:firstLine="709"/>
        <w:textAlignment w:val="baseline"/>
        <w:rPr>
          <w:b/>
          <w:bCs/>
          <w:sz w:val="25"/>
          <w:szCs w:val="25"/>
        </w:rPr>
      </w:pPr>
    </w:p>
    <w:p w14:paraId="0FFB7DAA" w14:textId="5DF5C173" w:rsidR="001A5FC1" w:rsidRPr="001A5FC1" w:rsidRDefault="001A5FC1" w:rsidP="001A5FC1">
      <w:pPr>
        <w:pStyle w:val="article"/>
        <w:shd w:val="clear" w:color="auto" w:fill="FFFFFF"/>
        <w:spacing w:before="0" w:after="0"/>
        <w:ind w:firstLine="709"/>
        <w:jc w:val="both"/>
        <w:textAlignment w:val="baseline"/>
        <w:rPr>
          <w:b/>
          <w:bCs/>
          <w:sz w:val="25"/>
          <w:szCs w:val="25"/>
        </w:rPr>
      </w:pPr>
      <w:r w:rsidRPr="001A5FC1">
        <w:rPr>
          <w:b/>
          <w:bCs/>
          <w:sz w:val="25"/>
          <w:szCs w:val="25"/>
        </w:rPr>
        <w:lastRenderedPageBreak/>
        <w:t>Статья 214. Угон транспортного средства или маломерного судна</w:t>
      </w:r>
    </w:p>
    <w:p w14:paraId="3E1098C8"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1. Неправомерное завладение транспортным средством или маломерным судном и поездка на нем без цели хищения (угон) –</w:t>
      </w:r>
    </w:p>
    <w:p w14:paraId="1DC20913"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14:paraId="37E2DE44"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14:paraId="1575B1AB"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наказывается ограничением свободы на срок от двух до пяти лет или лишением свободы на срок от двух до шести лет.</w:t>
      </w:r>
    </w:p>
    <w:p w14:paraId="5F2DB43A" w14:textId="77777777" w:rsidR="001A5FC1" w:rsidRPr="001A5FC1" w:rsidRDefault="001A5FC1" w:rsidP="001A5FC1">
      <w:pPr>
        <w:pStyle w:val="point"/>
        <w:shd w:val="clear" w:color="auto" w:fill="FFFFFF"/>
        <w:spacing w:before="0" w:beforeAutospacing="0" w:after="0" w:afterAutospacing="0"/>
        <w:ind w:firstLine="709"/>
        <w:jc w:val="both"/>
        <w:textAlignment w:val="baseline"/>
        <w:rPr>
          <w:sz w:val="25"/>
          <w:szCs w:val="25"/>
        </w:rPr>
      </w:pPr>
      <w:r w:rsidRPr="001A5FC1">
        <w:rPr>
          <w:sz w:val="25"/>
          <w:szCs w:val="25"/>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p>
    <w:p w14:paraId="7767FD5E" w14:textId="77777777" w:rsidR="001A5FC1" w:rsidRPr="001A5FC1" w:rsidRDefault="001A5FC1" w:rsidP="001A5FC1">
      <w:pPr>
        <w:pStyle w:val="newncpi"/>
        <w:shd w:val="clear" w:color="auto" w:fill="FFFFFF"/>
        <w:spacing w:before="0" w:beforeAutospacing="0" w:after="0" w:afterAutospacing="0"/>
        <w:ind w:firstLine="709"/>
        <w:jc w:val="both"/>
        <w:textAlignment w:val="baseline"/>
        <w:rPr>
          <w:sz w:val="25"/>
          <w:szCs w:val="25"/>
        </w:rPr>
      </w:pPr>
      <w:r w:rsidRPr="001A5FC1">
        <w:rPr>
          <w:sz w:val="25"/>
          <w:szCs w:val="25"/>
        </w:rPr>
        <w:t>наказываются лишением свободы на срок от трех до десяти лет.</w:t>
      </w:r>
    </w:p>
    <w:p w14:paraId="6B6FF95B" w14:textId="77777777" w:rsidR="001A5FC1" w:rsidRPr="001A5FC1" w:rsidRDefault="001A5FC1" w:rsidP="001A5FC1">
      <w:pPr>
        <w:pStyle w:val="comment"/>
        <w:shd w:val="clear" w:color="auto" w:fill="FFFFFF"/>
        <w:spacing w:before="0" w:beforeAutospacing="0" w:after="0" w:afterAutospacing="0"/>
        <w:ind w:firstLine="709"/>
        <w:jc w:val="both"/>
        <w:textAlignment w:val="baseline"/>
      </w:pPr>
      <w:r w:rsidRPr="001A5FC1">
        <w:t> </w:t>
      </w:r>
    </w:p>
    <w:p w14:paraId="215C99E1" w14:textId="1F039D34" w:rsidR="00AD3835" w:rsidRPr="001A5FC1" w:rsidRDefault="001A5FC1" w:rsidP="001A5FC1">
      <w:pPr>
        <w:pStyle w:val="comment"/>
        <w:shd w:val="clear" w:color="auto" w:fill="FFFFFF"/>
        <w:spacing w:before="0" w:beforeAutospacing="0" w:after="0" w:afterAutospacing="0"/>
        <w:ind w:firstLine="709"/>
        <w:jc w:val="both"/>
        <w:textAlignment w:val="baseline"/>
        <w:rPr>
          <w:sz w:val="22"/>
          <w:szCs w:val="22"/>
        </w:rPr>
      </w:pPr>
      <w:r w:rsidRPr="001A5FC1">
        <w:rPr>
          <w:sz w:val="22"/>
          <w:szCs w:val="22"/>
        </w:rPr>
        <w:t xml:space="preserve">Примечание. </w:t>
      </w:r>
      <w:r w:rsidRPr="001A5FC1">
        <w:rPr>
          <w:color w:val="000000"/>
          <w:sz w:val="22"/>
          <w:szCs w:val="22"/>
          <w:shd w:val="clear" w:color="auto" w:fill="FFFFFF"/>
        </w:rPr>
        <w:t>Под транспортным средством,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14:paraId="788811E5" w14:textId="77777777" w:rsidR="0098638F" w:rsidRDefault="0098638F" w:rsidP="001A5FC1">
      <w:pPr>
        <w:pStyle w:val="a3"/>
      </w:pPr>
    </w:p>
    <w:p w14:paraId="17237122" w14:textId="77777777" w:rsidR="0098638F" w:rsidRDefault="0098638F" w:rsidP="001A5FC1">
      <w:pPr>
        <w:pStyle w:val="a3"/>
      </w:pPr>
    </w:p>
    <w:sectPr w:rsidR="0098638F" w:rsidSect="0054109F">
      <w:pgSz w:w="16838" w:h="11906" w:orient="landscape"/>
      <w:pgMar w:top="426" w:right="678"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38F"/>
    <w:rsid w:val="00004C74"/>
    <w:rsid w:val="001A5FC1"/>
    <w:rsid w:val="001F7DE8"/>
    <w:rsid w:val="00233FB3"/>
    <w:rsid w:val="0054109F"/>
    <w:rsid w:val="005721EA"/>
    <w:rsid w:val="00806585"/>
    <w:rsid w:val="0098638F"/>
    <w:rsid w:val="009F6ED2"/>
    <w:rsid w:val="00AD3835"/>
    <w:rsid w:val="00AD6933"/>
    <w:rsid w:val="00B84368"/>
    <w:rsid w:val="00DC0630"/>
    <w:rsid w:val="00DC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E445"/>
  <w15:docId w15:val="{3C60B152-5750-4F1D-AA96-B6FFDF0F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autoRedefine/>
    <w:uiPriority w:val="9"/>
    <w:unhideWhenUsed/>
    <w:qFormat/>
    <w:rsid w:val="001F7DE8"/>
    <w:pPr>
      <w:keepNext/>
      <w:keepLines/>
      <w:spacing w:after="0" w:line="240" w:lineRule="auto"/>
      <w:ind w:firstLine="709"/>
      <w:jc w:val="both"/>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A5FC1"/>
    <w:pPr>
      <w:spacing w:after="0" w:line="240" w:lineRule="auto"/>
      <w:jc w:val="center"/>
    </w:pPr>
    <w:rPr>
      <w:rFonts w:ascii="Times New Roman" w:hAnsi="Times New Roman"/>
      <w:b/>
      <w:sz w:val="28"/>
    </w:rPr>
  </w:style>
  <w:style w:type="paragraph" w:styleId="1">
    <w:name w:val="toc 1"/>
    <w:basedOn w:val="a"/>
    <w:next w:val="a"/>
    <w:autoRedefine/>
    <w:uiPriority w:val="39"/>
    <w:unhideWhenUsed/>
    <w:rsid w:val="001F7DE8"/>
    <w:pPr>
      <w:spacing w:after="0" w:line="240" w:lineRule="auto"/>
      <w:ind w:left="708"/>
      <w:contextualSpacing/>
      <w:jc w:val="both"/>
    </w:pPr>
    <w:rPr>
      <w:rFonts w:ascii="Times New Roman" w:hAnsi="Times New Roman"/>
      <w:sz w:val="30"/>
    </w:rPr>
  </w:style>
  <w:style w:type="character" w:customStyle="1" w:styleId="20">
    <w:name w:val="Заголовок 2 Знак"/>
    <w:basedOn w:val="a0"/>
    <w:link w:val="2"/>
    <w:uiPriority w:val="9"/>
    <w:rsid w:val="001F7DE8"/>
    <w:rPr>
      <w:rFonts w:ascii="Times New Roman" w:eastAsiaTheme="majorEastAsia" w:hAnsi="Times New Roman" w:cstheme="majorBidi"/>
      <w:b/>
      <w:sz w:val="28"/>
      <w:szCs w:val="26"/>
    </w:rPr>
  </w:style>
  <w:style w:type="paragraph" w:customStyle="1" w:styleId="comment">
    <w:name w:val="comment"/>
    <w:basedOn w:val="a"/>
    <w:rsid w:val="00986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86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986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986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5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4256">
      <w:bodyDiv w:val="1"/>
      <w:marLeft w:val="0"/>
      <w:marRight w:val="0"/>
      <w:marTop w:val="0"/>
      <w:marBottom w:val="0"/>
      <w:divBdr>
        <w:top w:val="none" w:sz="0" w:space="0" w:color="auto"/>
        <w:left w:val="none" w:sz="0" w:space="0" w:color="auto"/>
        <w:bottom w:val="none" w:sz="0" w:space="0" w:color="auto"/>
        <w:right w:val="none" w:sz="0" w:space="0" w:color="auto"/>
      </w:divBdr>
    </w:div>
    <w:div w:id="1122384740">
      <w:bodyDiv w:val="1"/>
      <w:marLeft w:val="0"/>
      <w:marRight w:val="0"/>
      <w:marTop w:val="0"/>
      <w:marBottom w:val="0"/>
      <w:divBdr>
        <w:top w:val="none" w:sz="0" w:space="0" w:color="auto"/>
        <w:left w:val="none" w:sz="0" w:space="0" w:color="auto"/>
        <w:bottom w:val="none" w:sz="0" w:space="0" w:color="auto"/>
        <w:right w:val="none" w:sz="0" w:space="0" w:color="auto"/>
      </w:divBdr>
    </w:div>
    <w:div w:id="1505972154">
      <w:bodyDiv w:val="1"/>
      <w:marLeft w:val="0"/>
      <w:marRight w:val="0"/>
      <w:marTop w:val="0"/>
      <w:marBottom w:val="0"/>
      <w:divBdr>
        <w:top w:val="none" w:sz="0" w:space="0" w:color="auto"/>
        <w:left w:val="none" w:sz="0" w:space="0" w:color="auto"/>
        <w:bottom w:val="none" w:sz="0" w:space="0" w:color="auto"/>
        <w:right w:val="none" w:sz="0" w:space="0" w:color="auto"/>
      </w:divBdr>
    </w:div>
    <w:div w:id="17152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13" Type="http://schemas.openxmlformats.org/officeDocument/2006/relationships/hyperlink" Target="https://etalonline.by/document/?regnum=HK9900275" TargetMode="External"/><Relationship Id="rId18" Type="http://schemas.openxmlformats.org/officeDocument/2006/relationships/hyperlink" Target="https://etalonline.by/document/?regnum=HK9900275"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etalonline.by/document/?regnum=HK9900275" TargetMode="External"/><Relationship Id="rId7" Type="http://schemas.openxmlformats.org/officeDocument/2006/relationships/hyperlink" Target="https://etalonline.by/document/?regnum=HK9900275" TargetMode="External"/><Relationship Id="rId12" Type="http://schemas.openxmlformats.org/officeDocument/2006/relationships/hyperlink" Target="https://etalonline.by/document/?regnum=HK9900275" TargetMode="External"/><Relationship Id="rId17" Type="http://schemas.openxmlformats.org/officeDocument/2006/relationships/hyperlink" Target="https://etalonline.by/webnpa/text.asp?RN=hk9900275"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etalonline.by/document/?regnum=HK9900275" TargetMode="External"/><Relationship Id="rId20" Type="http://schemas.openxmlformats.org/officeDocument/2006/relationships/hyperlink" Target="https://etalonline.by/document/?regnum=HK9900275" TargetMode="External"/><Relationship Id="rId1" Type="http://schemas.openxmlformats.org/officeDocument/2006/relationships/styles" Target="styles.xml"/><Relationship Id="rId6" Type="http://schemas.openxmlformats.org/officeDocument/2006/relationships/hyperlink" Target="https://etalonline.by/document/?regnum=HK9900275" TargetMode="External"/><Relationship Id="rId11" Type="http://schemas.openxmlformats.org/officeDocument/2006/relationships/hyperlink" Target="https://etalonline.by/document/?regnum=HK9900275" TargetMode="External"/><Relationship Id="rId24" Type="http://schemas.openxmlformats.org/officeDocument/2006/relationships/theme" Target="theme/theme1.xml"/><Relationship Id="rId5" Type="http://schemas.openxmlformats.org/officeDocument/2006/relationships/hyperlink" Target="https://etalonline.by/document/?regnum=HK9900275" TargetMode="External"/><Relationship Id="rId15" Type="http://schemas.openxmlformats.org/officeDocument/2006/relationships/hyperlink" Target="https://etalonline.by/document/?regnum=HK9900275" TargetMode="External"/><Relationship Id="rId23" Type="http://schemas.openxmlformats.org/officeDocument/2006/relationships/fontTable" Target="fontTable.xml"/><Relationship Id="rId10" Type="http://schemas.openxmlformats.org/officeDocument/2006/relationships/hyperlink" Target="https://etalonline.by/document/?regnum=HK9900275" TargetMode="External"/><Relationship Id="rId19" Type="http://schemas.openxmlformats.org/officeDocument/2006/relationships/hyperlink" Target="https://etalonline.by/document/?regnum=HK9900275" TargetMode="External"/><Relationship Id="rId4" Type="http://schemas.openxmlformats.org/officeDocument/2006/relationships/hyperlink" Target="https://etalonline.by/document/?regnum=HK9900275" TargetMode="External"/><Relationship Id="rId9" Type="http://schemas.openxmlformats.org/officeDocument/2006/relationships/hyperlink" Target="https://etalonline.by/document/?regnum=HK9900275" TargetMode="External"/><Relationship Id="rId14" Type="http://schemas.openxmlformats.org/officeDocument/2006/relationships/hyperlink" Target="https://etalonline.by/document/?regnum=HK9900275" TargetMode="External"/><Relationship Id="rId22" Type="http://schemas.openxmlformats.org/officeDocument/2006/relationships/hyperlink" Target="https://etalonline.by/document/?regnum=HK9900275"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91689-35D4-49AC-B8D9-F84804F964CE}"/>
</file>

<file path=customXml/itemProps2.xml><?xml version="1.0" encoding="utf-8"?>
<ds:datastoreItem xmlns:ds="http://schemas.openxmlformats.org/officeDocument/2006/customXml" ds:itemID="{DD1E5967-644A-48A6-95D4-BA18356F3527}"/>
</file>

<file path=customXml/itemProps3.xml><?xml version="1.0" encoding="utf-8"?>
<ds:datastoreItem xmlns:ds="http://schemas.openxmlformats.org/officeDocument/2006/customXml" ds:itemID="{B75AF104-A4DA-4236-B7D6-E9805CE6DD13}"/>
</file>

<file path=docProps/app.xml><?xml version="1.0" encoding="utf-8"?>
<Properties xmlns="http://schemas.openxmlformats.org/officeDocument/2006/extended-properties" xmlns:vt="http://schemas.openxmlformats.org/officeDocument/2006/docPropsVTypes">
  <Template>Normal.dotm</Template>
  <TotalTime>5</TotalTime>
  <Pages>5</Pages>
  <Words>2493</Words>
  <Characters>14215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dc:creator>
  <cp:lastModifiedBy>Виктор</cp:lastModifiedBy>
  <cp:revision>3</cp:revision>
  <dcterms:created xsi:type="dcterms:W3CDTF">2021-02-03T07:15:00Z</dcterms:created>
  <dcterms:modified xsi:type="dcterms:W3CDTF">2021-08-28T07:24:00Z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